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EF" w:rsidRDefault="008C3AEF" w:rsidP="00202D7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7880" cy="9103047"/>
            <wp:effectExtent l="0" t="0" r="0" b="0"/>
            <wp:docPr id="1" name="Рисунок 1" descr="C:\Users\User\Desktop\скан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2052" r="5718" b="6810"/>
                    <a:stretch/>
                  </pic:blipFill>
                  <pic:spPr bwMode="auto">
                    <a:xfrm>
                      <a:off x="0" y="0"/>
                      <a:ext cx="5898004" cy="91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lastRenderedPageBreak/>
        <w:t>1.4. Местом осуществления образовательной деятельности при реализ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ции </w:t>
      </w:r>
      <w:r w:rsidRPr="00202D75">
        <w:rPr>
          <w:rFonts w:ascii="Times New Roman" w:hAnsi="Times New Roman" w:cs="Times New Roman"/>
          <w:sz w:val="24"/>
          <w:szCs w:val="24"/>
        </w:rPr>
        <w:t>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F6578B" w:rsidRPr="00202D75" w:rsidRDefault="00F6578B" w:rsidP="00202D75">
      <w:pPr>
        <w:pStyle w:val="a3"/>
        <w:spacing w:before="0" w:beforeAutospacing="0" w:after="0" w:afterAutospacing="0" w:line="276" w:lineRule="auto"/>
      </w:pPr>
      <w:r w:rsidRPr="00202D75">
        <w:rPr>
          <w:b/>
          <w:bCs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  <w:r w:rsidR="0046641C" w:rsidRPr="00202D75">
        <w:rPr>
          <w:b/>
          <w:bCs/>
        </w:rPr>
        <w:t>.</w:t>
      </w:r>
    </w:p>
    <w:p w:rsidR="00F6578B" w:rsidRPr="00202D75" w:rsidRDefault="00F6578B" w:rsidP="00202D75">
      <w:pPr>
        <w:pStyle w:val="a3"/>
        <w:spacing w:before="0" w:beforeAutospacing="0" w:after="0" w:afterAutospacing="0" w:line="276" w:lineRule="auto"/>
      </w:pPr>
      <w:r w:rsidRPr="00202D75"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</w:t>
      </w:r>
      <w:r w:rsidRPr="00202D75">
        <w:t>о</w:t>
      </w:r>
      <w:r w:rsidRPr="00202D75">
        <w:t>сти, промежуточной и итоговой аттестации обучающихся.</w:t>
      </w:r>
    </w:p>
    <w:p w:rsidR="00F6578B" w:rsidRPr="00202D75" w:rsidRDefault="00F6578B" w:rsidP="00202D75">
      <w:pPr>
        <w:pStyle w:val="a3"/>
        <w:spacing w:before="0" w:beforeAutospacing="0" w:after="0" w:afterAutospacing="0" w:line="276" w:lineRule="auto"/>
      </w:pPr>
      <w:r w:rsidRPr="00202D75"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</w:t>
      </w:r>
      <w:r w:rsidRPr="00202D75">
        <w:t>о</w:t>
      </w:r>
      <w:r w:rsidRPr="00202D75">
        <w:t>го обучения, дистанционных образовательных технологий, обеспечивающую возможность их правильного выбора.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2.3. При реализации образовательных программ или их частей с применением электро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ного обучения, дистанционных образовательных технологий Школа:</w:t>
      </w:r>
    </w:p>
    <w:p w:rsidR="00F6578B" w:rsidRPr="00202D75" w:rsidRDefault="00F6578B" w:rsidP="00202D7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F6578B" w:rsidRPr="00202D75" w:rsidRDefault="00F6578B" w:rsidP="00202D7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D75">
        <w:rPr>
          <w:rFonts w:ascii="Times New Roman" w:eastAsia="Times New Roman" w:hAnsi="Times New Roman" w:cs="Times New Roman"/>
          <w:sz w:val="24"/>
          <w:szCs w:val="24"/>
        </w:rPr>
        <w:t>оказывает учебно-методическую помощь обучающимся, в том числе в форме и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дивидуальных консультаций, оказываемых дистанционно с использованием и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формационных и телекоммуникационных технологий;</w:t>
      </w:r>
      <w:proofErr w:type="gramEnd"/>
    </w:p>
    <w:p w:rsidR="00F6578B" w:rsidRPr="00202D75" w:rsidRDefault="00F6578B" w:rsidP="00202D7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D75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определяет соотношение объема занятий, проводимых путем неп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средственного взаимодействия педагогического работника с обучающимся, и учебных занятий с применением электронного обучения, дистанционных образ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вательных технологий;</w:t>
      </w:r>
      <w:proofErr w:type="gramEnd"/>
    </w:p>
    <w:p w:rsidR="00F6578B" w:rsidRPr="00202D75" w:rsidRDefault="00F6578B" w:rsidP="00202D7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 </w:t>
      </w:r>
    </w:p>
    <w:p w:rsidR="00F6578B" w:rsidRPr="00202D75" w:rsidRDefault="00F6578B" w:rsidP="00202D7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от 22.10.2004 25-ФЗ «Об архивном деле в Российской Федерации».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2.4. При реализации образовательных программ или их частей с применением электро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 xml:space="preserve">ствия педагогического работника </w:t>
      </w:r>
      <w:proofErr w:type="gramStart"/>
      <w:r w:rsidRPr="00202D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2D75">
        <w:rPr>
          <w:rFonts w:ascii="Times New Roman" w:eastAsia="Times New Roman" w:hAnsi="Times New Roman" w:cs="Times New Roman"/>
          <w:sz w:val="24"/>
          <w:szCs w:val="24"/>
        </w:rPr>
        <w:t> обучающимся в аудитории.</w:t>
      </w:r>
    </w:p>
    <w:p w:rsidR="00F6578B" w:rsidRPr="00202D75" w:rsidRDefault="0046641C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6578B" w:rsidRPr="00202D75">
        <w:rPr>
          <w:rFonts w:ascii="Times New Roman" w:eastAsia="Times New Roman" w:hAnsi="Times New Roman" w:cs="Times New Roman"/>
          <w:sz w:val="24"/>
          <w:szCs w:val="24"/>
        </w:rPr>
        <w:t>. Школа вправе осуществлять реализацию образовательных программ или их част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6578B" w:rsidRPr="00202D75" w:rsidRDefault="00F6578B" w:rsidP="00202D75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202D75">
        <w:t>с применением исключительно электронного обучения, дистанционных образов</w:t>
      </w:r>
      <w:r w:rsidRPr="00202D75">
        <w:t>а</w:t>
      </w:r>
      <w:r w:rsidRPr="00202D75">
        <w:t>тельных технологий, организуя учебные занятия в электронной информационно-образовательной среде, к которой предоставляется открытый доступ через инфо</w:t>
      </w:r>
      <w:r w:rsidRPr="00202D75">
        <w:t>р</w:t>
      </w:r>
      <w:r w:rsidRPr="00202D75">
        <w:t>мационно-телекоммуникационную сеть интернет.</w:t>
      </w:r>
    </w:p>
    <w:p w:rsidR="00F6578B" w:rsidRPr="00202D75" w:rsidRDefault="00F6578B" w:rsidP="00202D75">
      <w:pPr>
        <w:pStyle w:val="a3"/>
        <w:spacing w:before="0" w:beforeAutospacing="0" w:after="0" w:afterAutospacing="0" w:line="276" w:lineRule="auto"/>
      </w:pPr>
      <w:r w:rsidRPr="00202D75">
        <w:rPr>
          <w:b/>
          <w:bCs/>
        </w:rPr>
        <w:t>3. Учебно-методическое обеспечение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ционные образовательные ресурсы (ЭИОР), размещенные в электронной среде поддержки обучения, разработанные в соответствии с требованиями ФГОС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 xml:space="preserve"> (ссылка на сайте школы)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Учебно-методическое обеспечение 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самостоятельной раб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 xml:space="preserve">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202D7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02D75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(осно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ных) учебных материалов, специально разработанных для реализации электронного об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чения и дистанционных образовательных технологий.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 xml:space="preserve"> Материалы согласуются с замест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>телем директора по УВР.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3.3. В состав учебно-методического обеспечения учебного процесса с применением эле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тронного обучения, дистанционных образовательных технологий входят:</w:t>
      </w:r>
    </w:p>
    <w:p w:rsidR="00D03C33" w:rsidRPr="00202D75" w:rsidRDefault="00F6578B" w:rsidP="00202D75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сценарий обучения с указанием видов работ, сроков выполнения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578B" w:rsidRPr="00202D75" w:rsidRDefault="00D03C33" w:rsidP="00202D75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информационные ресурсы</w:t>
      </w:r>
      <w:r w:rsidR="00F6578B" w:rsidRPr="00202D75">
        <w:rPr>
          <w:rFonts w:ascii="Times New Roman" w:eastAsia="Times New Roman" w:hAnsi="Times New Roman" w:cs="Times New Roman"/>
          <w:sz w:val="24"/>
          <w:szCs w:val="24"/>
        </w:rPr>
        <w:t xml:space="preserve"> поддержки обучения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 xml:space="preserve"> (ссылка на сайте школы).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b/>
          <w:bCs/>
          <w:sz w:val="24"/>
          <w:szCs w:val="24"/>
        </w:rPr>
        <w:t>4. Техническое и программное обеспечение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4.1. Техническое обеспечение применения электронного обучения, дистанционных обр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зовательных технологий включает:</w:t>
      </w:r>
    </w:p>
    <w:p w:rsidR="00F6578B" w:rsidRPr="00202D75" w:rsidRDefault="00F6578B" w:rsidP="00202D7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коммуникационное оборудование, обеспечивающее доступ к ЭИОР через локал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ные сети и сеть интернет.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организации электронного обучения и применения дистанционных обр</w:t>
      </w:r>
      <w:r w:rsidRPr="00202D7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02D75">
        <w:rPr>
          <w:rFonts w:ascii="Times New Roman" w:eastAsia="Times New Roman" w:hAnsi="Times New Roman" w:cs="Times New Roman"/>
          <w:b/>
          <w:bCs/>
          <w:sz w:val="24"/>
          <w:szCs w:val="24"/>
        </w:rPr>
        <w:t>зовательных технологий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>Для организации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 xml:space="preserve"> изучения с применением электронного обучения и дистанционных образовательных технологий родителями (законными представителями)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 xml:space="preserve"> пишется заявл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3C33" w:rsidRPr="00202D75">
        <w:rPr>
          <w:rFonts w:ascii="Times New Roman" w:eastAsia="Times New Roman" w:hAnsi="Times New Roman" w:cs="Times New Roman"/>
          <w:sz w:val="24"/>
          <w:szCs w:val="24"/>
        </w:rPr>
        <w:t>ние на имя директора Школы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5.2. С использованием электронного обучения и дистанционных образовательных техн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логий могут организовываться такие виды учебных видов деятельности (занятий и работ), как:</w:t>
      </w:r>
    </w:p>
    <w:p w:rsidR="00F6578B" w:rsidRPr="00202D75" w:rsidRDefault="00F6578B" w:rsidP="00202D75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F6578B" w:rsidRPr="00202D75" w:rsidRDefault="00F6578B" w:rsidP="00202D75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консультации с преподавателями.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5.3. Ответственный за электронное обучение контролирует процесс электронного обуч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2D75">
        <w:rPr>
          <w:rFonts w:ascii="Times New Roman" w:eastAsia="Times New Roman" w:hAnsi="Times New Roman" w:cs="Times New Roman"/>
          <w:sz w:val="24"/>
          <w:szCs w:val="24"/>
        </w:rPr>
        <w:t>ментацию: заполняют журнал успеваемости, выставляют в журнал отметки.</w:t>
      </w:r>
    </w:p>
    <w:p w:rsidR="00F6578B" w:rsidRPr="00202D75" w:rsidRDefault="00F6578B" w:rsidP="00202D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F6578B" w:rsidRPr="00202D75" w:rsidRDefault="00F6578B" w:rsidP="00202D7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для обучающихся в I–IV классах – 15 мин;</w:t>
      </w:r>
    </w:p>
    <w:p w:rsidR="00F6578B" w:rsidRPr="00202D75" w:rsidRDefault="00F6578B" w:rsidP="00202D7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для обучающихся в V–VII классах – 20 мин;</w:t>
      </w:r>
    </w:p>
    <w:p w:rsidR="00F6578B" w:rsidRPr="00202D75" w:rsidRDefault="00F6578B" w:rsidP="00202D7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для обучающихся в VIII–IX классах – 25 мин;</w:t>
      </w:r>
    </w:p>
    <w:p w:rsidR="00F6578B" w:rsidRPr="00202D75" w:rsidRDefault="00F6578B" w:rsidP="00202D75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2D75">
        <w:rPr>
          <w:rFonts w:ascii="Times New Roman" w:eastAsia="Times New Roman" w:hAnsi="Times New Roman" w:cs="Times New Roman"/>
          <w:sz w:val="24"/>
          <w:szCs w:val="24"/>
        </w:rPr>
        <w:t>для обучающихся в X–XI классах на первом часу учебных занятий – 30 мин, на втором – 20 мин.</w:t>
      </w:r>
    </w:p>
    <w:p w:rsidR="00F6578B" w:rsidRPr="00202D75" w:rsidRDefault="00F6578B" w:rsidP="00202D75">
      <w:pPr>
        <w:pStyle w:val="a3"/>
        <w:spacing w:before="0" w:beforeAutospacing="0" w:after="0" w:afterAutospacing="0" w:line="276" w:lineRule="auto"/>
      </w:pPr>
      <w:r w:rsidRPr="00202D75">
        <w:t>5.6. При работе на </w:t>
      </w:r>
      <w:r w:rsidR="00202D75" w:rsidRPr="00202D75">
        <w:t xml:space="preserve">ПК </w:t>
      </w:r>
      <w:r w:rsidRPr="00202D75">
        <w:t>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3846FF" w:rsidRPr="00202D75" w:rsidRDefault="003846FF" w:rsidP="00202D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46FF" w:rsidRPr="00202D75" w:rsidSect="0038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0B"/>
    <w:multiLevelType w:val="multilevel"/>
    <w:tmpl w:val="1350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0BF9"/>
    <w:multiLevelType w:val="multilevel"/>
    <w:tmpl w:val="287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7973"/>
    <w:multiLevelType w:val="multilevel"/>
    <w:tmpl w:val="1C7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664F"/>
    <w:multiLevelType w:val="multilevel"/>
    <w:tmpl w:val="71A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06318"/>
    <w:multiLevelType w:val="multilevel"/>
    <w:tmpl w:val="B66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357C7"/>
    <w:multiLevelType w:val="multilevel"/>
    <w:tmpl w:val="5E38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912F5"/>
    <w:multiLevelType w:val="multilevel"/>
    <w:tmpl w:val="EAA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D6953"/>
    <w:multiLevelType w:val="multilevel"/>
    <w:tmpl w:val="C3E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76310"/>
    <w:multiLevelType w:val="multilevel"/>
    <w:tmpl w:val="3A6E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E0580"/>
    <w:multiLevelType w:val="multilevel"/>
    <w:tmpl w:val="8FF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A7096"/>
    <w:multiLevelType w:val="multilevel"/>
    <w:tmpl w:val="F38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233E7"/>
    <w:multiLevelType w:val="multilevel"/>
    <w:tmpl w:val="DE5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8293D"/>
    <w:multiLevelType w:val="multilevel"/>
    <w:tmpl w:val="80E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24ED5"/>
    <w:multiLevelType w:val="multilevel"/>
    <w:tmpl w:val="F1F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96D80"/>
    <w:multiLevelType w:val="multilevel"/>
    <w:tmpl w:val="13A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8B"/>
    <w:rsid w:val="000B3364"/>
    <w:rsid w:val="00202D75"/>
    <w:rsid w:val="003102ED"/>
    <w:rsid w:val="003846FF"/>
    <w:rsid w:val="0046641C"/>
    <w:rsid w:val="008C3AEF"/>
    <w:rsid w:val="009A37C1"/>
    <w:rsid w:val="00B634A0"/>
    <w:rsid w:val="00BF1BF7"/>
    <w:rsid w:val="00D03C33"/>
    <w:rsid w:val="00D837FB"/>
    <w:rsid w:val="00E16B31"/>
    <w:rsid w:val="00F6578B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2020-03-23T07:21:00Z</cp:lastPrinted>
  <dcterms:created xsi:type="dcterms:W3CDTF">2020-05-08T09:37:00Z</dcterms:created>
  <dcterms:modified xsi:type="dcterms:W3CDTF">2020-05-08T09:37:00Z</dcterms:modified>
</cp:coreProperties>
</file>